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A8" w:rsidRDefault="00CE17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17A8" w:rsidRDefault="00CE17A8">
      <w:pPr>
        <w:pStyle w:val="ConsPlusNormal"/>
        <w:jc w:val="center"/>
        <w:outlineLvl w:val="0"/>
      </w:pPr>
    </w:p>
    <w:p w:rsidR="00CE17A8" w:rsidRDefault="00CE17A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E17A8" w:rsidRDefault="00CE17A8">
      <w:pPr>
        <w:pStyle w:val="ConsPlusTitle"/>
        <w:jc w:val="center"/>
      </w:pPr>
    </w:p>
    <w:p w:rsidR="00CE17A8" w:rsidRDefault="00CE17A8">
      <w:pPr>
        <w:pStyle w:val="ConsPlusTitle"/>
        <w:jc w:val="center"/>
      </w:pPr>
      <w:r>
        <w:t>ПОСТАНОВЛЕНИЕ</w:t>
      </w:r>
    </w:p>
    <w:p w:rsidR="00CE17A8" w:rsidRDefault="00CE17A8">
      <w:pPr>
        <w:pStyle w:val="ConsPlusTitle"/>
        <w:jc w:val="center"/>
      </w:pPr>
      <w:r>
        <w:t>от 30 апреля 2014 г. N 403</w:t>
      </w:r>
    </w:p>
    <w:p w:rsidR="00CE17A8" w:rsidRDefault="00CE17A8">
      <w:pPr>
        <w:pStyle w:val="ConsPlusTitle"/>
        <w:jc w:val="center"/>
      </w:pPr>
    </w:p>
    <w:p w:rsidR="00CE17A8" w:rsidRDefault="00CE17A8">
      <w:pPr>
        <w:pStyle w:val="ConsPlusTitle"/>
        <w:jc w:val="center"/>
      </w:pPr>
      <w:r>
        <w:t>ОБ ИСЧЕРПЫВАЮЩЕМ ПЕРЕЧНЕ</w:t>
      </w:r>
    </w:p>
    <w:p w:rsidR="00CE17A8" w:rsidRDefault="00CE17A8">
      <w:pPr>
        <w:pStyle w:val="ConsPlusTitle"/>
        <w:jc w:val="center"/>
      </w:pPr>
      <w:r>
        <w:t>ПРОЦЕДУР В СФЕРЕ ЖИЛИЩНОГО СТРОИТЕЛЬСТВА</w:t>
      </w:r>
    </w:p>
    <w:p w:rsidR="00CE17A8" w:rsidRDefault="00CE17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17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7A8" w:rsidRDefault="00CE17A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5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6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7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8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9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0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CE17A8" w:rsidRDefault="00CE17A8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Утвердить прилагаемые: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</w:t>
      </w:r>
      <w:proofErr w:type="gramStart"/>
      <w:r>
        <w:t>жилищного</w:t>
      </w:r>
      <w:proofErr w:type="gramEnd"/>
      <w:r>
        <w:t xml:space="preserve"> строительства (далее - перечень);</w:t>
      </w:r>
    </w:p>
    <w:p w:rsidR="00CE17A8" w:rsidRDefault="00CE17A8">
      <w:pPr>
        <w:pStyle w:val="ConsPlusNormal"/>
        <w:spacing w:before="220"/>
        <w:ind w:firstLine="540"/>
        <w:jc w:val="both"/>
      </w:pPr>
      <w:hyperlink w:anchor="P250" w:history="1">
        <w:r>
          <w:rPr>
            <w:color w:val="0000FF"/>
          </w:rPr>
          <w:t>Правила</w:t>
        </w:r>
      </w:hyperlink>
      <w:r>
        <w:t xml:space="preserve"> внесения изменений в исчерпывающий перечень процедур в сфере жилищного строительства;</w:t>
      </w:r>
    </w:p>
    <w:p w:rsidR="00CE17A8" w:rsidRDefault="00CE17A8">
      <w:pPr>
        <w:pStyle w:val="ConsPlusNormal"/>
        <w:spacing w:before="220"/>
        <w:ind w:firstLine="540"/>
        <w:jc w:val="both"/>
      </w:pPr>
      <w:hyperlink w:anchor="P269" w:history="1">
        <w:r>
          <w:rPr>
            <w:color w:val="0000FF"/>
          </w:rPr>
          <w:t>Правила</w:t>
        </w:r>
      </w:hyperlink>
      <w:r>
        <w:t xml:space="preserve"> ведения реестра описаний процедур, указанных в исчерпывающем </w:t>
      </w:r>
      <w:proofErr w:type="gramStart"/>
      <w:r>
        <w:t>перечне</w:t>
      </w:r>
      <w:proofErr w:type="gramEnd"/>
      <w:r>
        <w:t xml:space="preserve"> процедур в сфере жилищного строительства.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Министерству строительства и жилищно-коммунального хозяйства Российской Федерации, иным заинтересованным федеральным органам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>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3. </w:t>
      </w:r>
      <w:proofErr w:type="gramStart"/>
      <w:r>
        <w:t>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в перечень процедур, предусмотренных нормативными правовыми актами субъектов Российской Федерации и муниципальными правовыми актами.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19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 xml:space="preserve"> настоящего постановления, представить в Правительство Российской Федерации в установленном порядке предложения по внесению изменений в </w:t>
      </w:r>
      <w:hyperlink w:anchor="P40" w:history="1">
        <w:r>
          <w:rPr>
            <w:color w:val="0000FF"/>
          </w:rPr>
          <w:t>перечень</w:t>
        </w:r>
      </w:hyperlink>
      <w:r>
        <w:t>;</w:t>
      </w:r>
    </w:p>
    <w:p w:rsidR="00CE17A8" w:rsidRDefault="00CE17A8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ведение реестра описаний процедур,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в соответствии с </w:t>
      </w:r>
      <w:hyperlink w:anchor="P269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строительства, утвержденными настоящим постановлением, и разместить указанный реестр на своем официальном сайте в информационно-телекоммуникационной сети </w:t>
      </w:r>
      <w:r>
        <w:lastRenderedPageBreak/>
        <w:t>"Интернет" не позднее 6 месяцев со дня вступления в силу настоящего постановления.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5. Установить, что </w:t>
      </w:r>
      <w:hyperlink w:anchor="P14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</w:t>
      </w:r>
      <w:proofErr w:type="gramStart"/>
      <w:r>
        <w:t>истечении</w:t>
      </w:r>
      <w:proofErr w:type="gramEnd"/>
      <w:r>
        <w:t xml:space="preserve"> 6 месяцев со дня официального опубликования настоящего постановления.</w:t>
      </w: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jc w:val="right"/>
      </w:pPr>
      <w:r>
        <w:t>Председатель Правительства</w:t>
      </w:r>
    </w:p>
    <w:p w:rsidR="00CE17A8" w:rsidRDefault="00CE17A8">
      <w:pPr>
        <w:pStyle w:val="ConsPlusNormal"/>
        <w:jc w:val="right"/>
      </w:pPr>
      <w:r>
        <w:t>Российской Федерации</w:t>
      </w:r>
    </w:p>
    <w:p w:rsidR="00CE17A8" w:rsidRDefault="00CE17A8">
      <w:pPr>
        <w:pStyle w:val="ConsPlusNormal"/>
        <w:jc w:val="right"/>
      </w:pPr>
      <w:r>
        <w:t>Д.МЕДВЕДЕВ</w:t>
      </w:r>
    </w:p>
    <w:p w:rsidR="00CE17A8" w:rsidRDefault="00CE17A8">
      <w:pPr>
        <w:pStyle w:val="ConsPlusNormal"/>
        <w:jc w:val="right"/>
      </w:pPr>
    </w:p>
    <w:p w:rsidR="00CE17A8" w:rsidRDefault="00CE17A8">
      <w:pPr>
        <w:pStyle w:val="ConsPlusNormal"/>
        <w:jc w:val="right"/>
      </w:pPr>
    </w:p>
    <w:p w:rsidR="00CE17A8" w:rsidRDefault="00CE17A8">
      <w:pPr>
        <w:pStyle w:val="ConsPlusNormal"/>
        <w:jc w:val="right"/>
      </w:pPr>
    </w:p>
    <w:p w:rsidR="00CE17A8" w:rsidRDefault="00CE17A8">
      <w:pPr>
        <w:pStyle w:val="ConsPlusNormal"/>
        <w:jc w:val="right"/>
      </w:pPr>
    </w:p>
    <w:p w:rsidR="00CE17A8" w:rsidRDefault="00CE17A8">
      <w:pPr>
        <w:pStyle w:val="ConsPlusNormal"/>
        <w:jc w:val="right"/>
      </w:pPr>
    </w:p>
    <w:p w:rsidR="00CE17A8" w:rsidRDefault="00CE17A8">
      <w:pPr>
        <w:pStyle w:val="ConsPlusNormal"/>
        <w:jc w:val="right"/>
        <w:outlineLvl w:val="0"/>
      </w:pPr>
      <w:r>
        <w:t>Утвержден</w:t>
      </w:r>
    </w:p>
    <w:p w:rsidR="00CE17A8" w:rsidRDefault="00CE17A8">
      <w:pPr>
        <w:pStyle w:val="ConsPlusNormal"/>
        <w:jc w:val="right"/>
      </w:pPr>
      <w:r>
        <w:t>постановлением Правительства</w:t>
      </w:r>
    </w:p>
    <w:p w:rsidR="00CE17A8" w:rsidRDefault="00CE17A8">
      <w:pPr>
        <w:pStyle w:val="ConsPlusNormal"/>
        <w:jc w:val="right"/>
      </w:pPr>
      <w:r>
        <w:t>Российской Федерации</w:t>
      </w:r>
    </w:p>
    <w:p w:rsidR="00CE17A8" w:rsidRDefault="00CE17A8">
      <w:pPr>
        <w:pStyle w:val="ConsPlusNormal"/>
        <w:jc w:val="right"/>
      </w:pPr>
      <w:r>
        <w:t>от 30 апреля 2014 г. N 403</w:t>
      </w:r>
    </w:p>
    <w:p w:rsidR="00CE17A8" w:rsidRDefault="00CE17A8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17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7A8" w:rsidRDefault="00CE17A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E17A8" w:rsidRDefault="00CE17A8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приведении нормативных правовых актов в соответствие с Исчерпывающим перечнем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указания, направленные </w:t>
            </w:r>
            <w:hyperlink r:id="rId12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Минстроя России от 02.02.2015 N 2233-НА/06.</w:t>
            </w:r>
          </w:p>
        </w:tc>
      </w:tr>
    </w:tbl>
    <w:p w:rsidR="00CE17A8" w:rsidRDefault="00CE17A8">
      <w:pPr>
        <w:pStyle w:val="ConsPlusTitle"/>
        <w:spacing w:before="280"/>
        <w:jc w:val="center"/>
      </w:pPr>
      <w:bookmarkStart w:id="2" w:name="P40"/>
      <w:bookmarkEnd w:id="2"/>
      <w:r>
        <w:t>ИСЧЕРПЫВАЮЩИЙ ПЕРЕЧЕНЬ</w:t>
      </w:r>
    </w:p>
    <w:p w:rsidR="00CE17A8" w:rsidRDefault="00CE17A8">
      <w:pPr>
        <w:pStyle w:val="ConsPlusTitle"/>
        <w:jc w:val="center"/>
      </w:pPr>
      <w:r>
        <w:t>ПРОЦЕДУР В СФЕРЕ ЖИЛИЩНОГО СТРОИТЕЛЬСТВА</w:t>
      </w:r>
    </w:p>
    <w:p w:rsidR="00CE17A8" w:rsidRDefault="00CE17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17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7A8" w:rsidRDefault="00CE17A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13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14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15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1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17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8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  <w:outlineLvl w:val="1"/>
      </w:pPr>
      <w:bookmarkStart w:id="3" w:name="P47"/>
      <w:bookmarkEnd w:id="3"/>
      <w:r>
        <w:t>I. Процедуры, предусмотренные нормативными правовыми актами</w:t>
      </w:r>
    </w:p>
    <w:p w:rsidR="00CE17A8" w:rsidRDefault="00CE17A8">
      <w:pPr>
        <w:pStyle w:val="ConsPlusTitle"/>
        <w:jc w:val="center"/>
      </w:pPr>
      <w:r>
        <w:t>Российской Федерации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  <w:outlineLvl w:val="2"/>
      </w:pPr>
      <w:r>
        <w:t>1. Процедуры, связанные с предоставлением прав</w:t>
      </w:r>
    </w:p>
    <w:p w:rsidR="00CE17A8" w:rsidRDefault="00CE17A8">
      <w:pPr>
        <w:pStyle w:val="ConsPlusTitle"/>
        <w:jc w:val="center"/>
      </w:pPr>
      <w:r>
        <w:t>на земельный участок и подготовкой документации</w:t>
      </w:r>
    </w:p>
    <w:p w:rsidR="00CE17A8" w:rsidRDefault="00CE17A8">
      <w:pPr>
        <w:pStyle w:val="ConsPlusTitle"/>
        <w:jc w:val="center"/>
      </w:pPr>
      <w:r>
        <w:t>по планировке территории в отношении земельных участков,</w:t>
      </w:r>
    </w:p>
    <w:p w:rsidR="00CE17A8" w:rsidRDefault="00CE17A8">
      <w:pPr>
        <w:pStyle w:val="ConsPlusTitle"/>
        <w:jc w:val="center"/>
      </w:pPr>
      <w:r>
        <w:t>относящихся к землям населенных пунктов и имеющих вид</w:t>
      </w:r>
    </w:p>
    <w:p w:rsidR="00CE17A8" w:rsidRDefault="00CE17A8">
      <w:pPr>
        <w:pStyle w:val="ConsPlusTitle"/>
        <w:jc w:val="center"/>
      </w:pPr>
      <w:r>
        <w:t xml:space="preserve">разрешенного использования, </w:t>
      </w:r>
      <w:proofErr w:type="gramStart"/>
      <w:r>
        <w:t>позволяющий</w:t>
      </w:r>
      <w:proofErr w:type="gramEnd"/>
    </w:p>
    <w:p w:rsidR="00CE17A8" w:rsidRDefault="00CE17A8">
      <w:pPr>
        <w:pStyle w:val="ConsPlusTitle"/>
        <w:jc w:val="center"/>
      </w:pPr>
      <w:r>
        <w:t>осуществлять жилищное строительство</w:t>
      </w:r>
    </w:p>
    <w:p w:rsidR="00CE17A8" w:rsidRDefault="00CE17A8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>1. Организация и проведение аукциона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3.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</w:t>
      </w:r>
      <w:r>
        <w:lastRenderedPageBreak/>
        <w:t>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4. Принятие решения о подготовке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5. Утверждение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 (применяется в случаях, предусмотренных нормативными правовыми актами Российской Федерации).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t>7. Организация и проведение аукциона на право заключить договор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9. Заключение договора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04.02.2015 N 94.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12. Принятие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13.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</w:r>
      <w:proofErr w:type="gramStart"/>
      <w:r>
        <w:t>собственность</w:t>
      </w:r>
      <w:proofErr w:type="gramEnd"/>
      <w:r>
        <w:t xml:space="preserve"> на который не разграничена и который не предоставлен в пользование и (или) во владение гражданам и юридическим лицам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Организация и проведение аукциона по продаже земельных участков из земельных участков,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  <w:proofErr w:type="gramEnd"/>
    </w:p>
    <w:p w:rsidR="00CE17A8" w:rsidRDefault="00CE17A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собственности, либо права на заключение договора аренды земельного участка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lastRenderedPageBreak/>
        <w:t xml:space="preserve">17. </w:t>
      </w:r>
      <w:proofErr w:type="gramStart"/>
      <w:r>
        <w:t>Принятие решения о предоставлении земельного участка для индивидуального жилищного строительства в аренду гражданину (применяется в случаях, предусмотренных нормативными правовыми актами Российской Федерации).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18. Заключение договора аренды земельного участка, предоставленного для индивидуального жилищного строительства гражданину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19. Заключение договора безвозмездного пользования в </w:t>
      </w:r>
      <w:proofErr w:type="gramStart"/>
      <w:r>
        <w:t>отношении</w:t>
      </w:r>
      <w:proofErr w:type="gramEnd"/>
      <w:r>
        <w:t xml:space="preserve"> земельного участка из земель, находящихся в государственной или муниципальной собственности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22.10.2014 N 1090)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20. Предоставление межевого плана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20(1). Принятие решения об утверждении схемы расположения земельного участка на кадастровом плане территории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20(1)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21. Кадастровый учет объекта недвижимости - земельного участка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22. Государственная регистрация права собственности на земельный участок или договора аренды земельного участка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23. Предоставление разрешения на отклонение от предельных параметров разрешенного строительства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24. Предоставление разрешения </w:t>
      </w:r>
      <w:proofErr w:type="gramStart"/>
      <w:r>
        <w:t>на</w:t>
      </w:r>
      <w:proofErr w:type="gramEnd"/>
      <w:r>
        <w:t xml:space="preserve"> условно </w:t>
      </w:r>
      <w:proofErr w:type="gramStart"/>
      <w:r>
        <w:t>разрешенный</w:t>
      </w:r>
      <w:proofErr w:type="gramEnd"/>
      <w:r>
        <w:t xml:space="preserve"> вид использования земельного участка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25. Предоставление согласования проектирования и строительства объектов в </w:t>
      </w:r>
      <w:proofErr w:type="gramStart"/>
      <w:r>
        <w:t>пределах</w:t>
      </w:r>
      <w:proofErr w:type="gramEnd"/>
      <w:r>
        <w:t xml:space="preserve"> приаэродромной территории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26. Предоставление согласования строительства и размещения объектов вне района аэродрома (вертодрома)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27. Предоставление градостроительного плана земельного участка.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  <w:outlineLvl w:val="2"/>
      </w:pPr>
      <w:r>
        <w:t>2. Процедуры, связанные с заключением договоров</w:t>
      </w:r>
    </w:p>
    <w:p w:rsidR="00CE17A8" w:rsidRDefault="00CE17A8">
      <w:pPr>
        <w:pStyle w:val="ConsPlusTitle"/>
        <w:jc w:val="center"/>
      </w:pPr>
      <w:r>
        <w:t>подключения (технологического присоединения) объектов</w:t>
      </w:r>
    </w:p>
    <w:p w:rsidR="00CE17A8" w:rsidRDefault="00CE17A8">
      <w:pPr>
        <w:pStyle w:val="ConsPlusTitle"/>
        <w:jc w:val="center"/>
      </w:pPr>
      <w:proofErr w:type="gramStart"/>
      <w:r>
        <w:t>капитального</w:t>
      </w:r>
      <w:proofErr w:type="gramEnd"/>
      <w:r>
        <w:t xml:space="preserve"> строительства к сетям инженерно-технического</w:t>
      </w:r>
    </w:p>
    <w:p w:rsidR="00CE17A8" w:rsidRDefault="00CE17A8">
      <w:pPr>
        <w:pStyle w:val="ConsPlusTitle"/>
        <w:jc w:val="center"/>
      </w:pPr>
      <w:r>
        <w:t>обеспечения (к электрическим сетям), а также</w:t>
      </w:r>
    </w:p>
    <w:p w:rsidR="00CE17A8" w:rsidRDefault="00CE17A8">
      <w:pPr>
        <w:pStyle w:val="ConsPlusTitle"/>
        <w:jc w:val="center"/>
      </w:pPr>
      <w:r>
        <w:t>с архитектурно-строительным проектированием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 xml:space="preserve">28. Предоставление топографической карты земельного участка в </w:t>
      </w:r>
      <w:proofErr w:type="gramStart"/>
      <w:r>
        <w:t>масштабе</w:t>
      </w:r>
      <w:proofErr w:type="gramEnd"/>
      <w:r>
        <w:t xml:space="preserve"> 1:500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lastRenderedPageBreak/>
        <w:t xml:space="preserve">29. Предоставление топографической карты земельного участка в </w:t>
      </w:r>
      <w:proofErr w:type="gramStart"/>
      <w:r>
        <w:t>масштабе</w:t>
      </w:r>
      <w:proofErr w:type="gramEnd"/>
      <w:r>
        <w:t xml:space="preserve"> 1:2000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30. Заключение договора о технологическом присоединении к электрическим сетям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31.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32. Заключение договора о подключении (технологическом присоединении) к системе теплоснабжения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33.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34. Предоставление технических условий на подключение (присоединение) к централизованным системам горячего водоснабжения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35. Заключение договора о подключении (присоединении)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36. Предоставление технических условий на подключение (технологическое присоединение) к централизованным системам холодного водоснабжения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37. Заключение договора подключения (технологического присоединения) к централизованной системе холодного водоснабжения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38. Предоставление технических условий на подключение (технологическое присоединение) к централизованным системам водоотведения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39. Заключение договора подключения (технологического присоединения) к централизованным системам водоотведения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40 - 42. Утратили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43. Предоставление технических условий на подключение (технологическое присоединение) к сетям газораспределения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44. Заключение договора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45 - 47.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lastRenderedPageBreak/>
        <w:t>48. Предоставление согласования специальных технических условий для подготовки проектной документации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49. Предоставление результатов инженерных изысканий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49(1). Предоставление согласования специальных технических условий с МЧС России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49(1)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50. Предоставление согласования отступления от условий подключения к системе теплоснабжения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51.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52.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29.05.2015 N 525.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53. Предоставление положительного заключения экспертизы результатов инженерных изысканий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54. Предоставление положительного заключения экспертизы проектной документации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55. Предоставление положительного заключения о достоверности определения сметной стоимости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56. Предоставление заключения историко-культурной экспертизы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57 - 58. Утратили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  <w:outlineLvl w:val="2"/>
      </w:pPr>
      <w:r>
        <w:t>3. Процедуры, связанные с осуществлением</w:t>
      </w:r>
    </w:p>
    <w:p w:rsidR="00CE17A8" w:rsidRDefault="00CE17A8">
      <w:pPr>
        <w:pStyle w:val="ConsPlusTitle"/>
        <w:jc w:val="center"/>
      </w:pPr>
      <w:r>
        <w:t>строительства, реконструкции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>59. Предоставление разрешения на строительство.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60. Продление срока действия разрешения на строительство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61. Внесение изменений в разрешение на строительство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62. Передача материалов для размещения в информационной системе обеспечения градостроительной деятельности.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63. Утратил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64. Представление проектной декларации в контролирующий орган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65. Проведение проверок соблюдения лицами, привлекающими денежные средства </w:t>
      </w:r>
      <w:r>
        <w:lastRenderedPageBreak/>
        <w:t>граждан для строительства, обязательных требований законодательства об участии в долевом строительстве многоквартирных домов и (или) иных объектов недвижимости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66. Заключение договора поручительства за исполнение обязательств застройщика по передаче жилого помещения по договору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67. 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68. Государственная регистрация договора участия в долевом </w:t>
      </w:r>
      <w:proofErr w:type="gramStart"/>
      <w:r>
        <w:t>строительстве</w:t>
      </w:r>
      <w:proofErr w:type="gramEnd"/>
      <w:r>
        <w:t xml:space="preserve">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69. Заключение договора об осуществлении временного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70. Заключение договора горячего водоснабжения строящегося (не введенного в эксплуатацию) объекта на период строительства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71. Заключение договора холодного водоснабжения в </w:t>
      </w:r>
      <w:proofErr w:type="gramStart"/>
      <w:r>
        <w:t>отношении</w:t>
      </w:r>
      <w:proofErr w:type="gramEnd"/>
      <w:r>
        <w:t xml:space="preserve">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72. Заключение договора водоотведения в </w:t>
      </w:r>
      <w:proofErr w:type="gramStart"/>
      <w:r>
        <w:t>отношении</w:t>
      </w:r>
      <w:proofErr w:type="gramEnd"/>
      <w:r>
        <w:t xml:space="preserve">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73. Направление извещения о начале строительства, реконструкции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73(1). Направление извещения о возникновении аварийной ситуации на объекте капитального строительства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73(1)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74. Направление извещения об обнаружении объекта, обладающего признаками объекта культурного наследия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75. Направление извещения о сроках завершения работ, которые подлежат проверке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76. Проведение проверок </w:t>
      </w:r>
      <w:proofErr w:type="gramStart"/>
      <w:r>
        <w:t>государственного</w:t>
      </w:r>
      <w:proofErr w:type="gramEnd"/>
      <w:r>
        <w:t xml:space="preserve"> строительного надзора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77.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</w:t>
      </w:r>
      <w:proofErr w:type="gramStart"/>
      <w:r>
        <w:t>государственного</w:t>
      </w:r>
      <w:proofErr w:type="gramEnd"/>
      <w:r>
        <w:t xml:space="preserve"> строительного надзора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lastRenderedPageBreak/>
        <w:t>78. Направление извещения об устранении нарушений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79. Предоставление акта итоговой проверки государственного строительного надзора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  <w:outlineLvl w:val="2"/>
      </w:pPr>
      <w:r>
        <w:t>4. Процедуры, связанные с предоставлением</w:t>
      </w:r>
    </w:p>
    <w:p w:rsidR="00CE17A8" w:rsidRDefault="00CE17A8">
      <w:pPr>
        <w:pStyle w:val="ConsPlusTitle"/>
        <w:jc w:val="center"/>
      </w:pPr>
      <w:r>
        <w:t xml:space="preserve">разрешения на ввод объекта в эксплуатацию, </w:t>
      </w:r>
      <w:proofErr w:type="gramStart"/>
      <w:r>
        <w:t>государственной</w:t>
      </w:r>
      <w:proofErr w:type="gramEnd"/>
    </w:p>
    <w:p w:rsidR="00CE17A8" w:rsidRDefault="00CE17A8">
      <w:pPr>
        <w:pStyle w:val="ConsPlusTitle"/>
        <w:jc w:val="center"/>
      </w:pPr>
      <w:r>
        <w:t>регистрацией прав на построенный объект, заключением</w:t>
      </w:r>
    </w:p>
    <w:p w:rsidR="00CE17A8" w:rsidRDefault="00CE17A8">
      <w:pPr>
        <w:pStyle w:val="ConsPlusTitle"/>
        <w:jc w:val="center"/>
      </w:pPr>
      <w:r>
        <w:t>договоров энерго-, тепл</w:t>
      </w:r>
      <w:proofErr w:type="gramStart"/>
      <w:r>
        <w:t>о-</w:t>
      </w:r>
      <w:proofErr w:type="gramEnd"/>
      <w:r>
        <w:t>, водо-, газоснабжения</w:t>
      </w:r>
    </w:p>
    <w:p w:rsidR="00CE17A8" w:rsidRDefault="00CE17A8">
      <w:pPr>
        <w:pStyle w:val="ConsPlusTitle"/>
        <w:jc w:val="center"/>
      </w:pPr>
      <w:r>
        <w:t>и водоотведения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 xml:space="preserve">80.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81. Проведение проверки выполнения технических условий (подписание акта о выполнении технических условий и акта допуска прибора учета электрической энергии в эксплуатацию).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27.12.2017 N 1670)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82.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83. Уведомление о проведении сетевой организацией осмотра (обследования) электроустановок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84. Предоставление разрешения органа федерального государственного энергетического надзора на допуск в эксплуатацию энергопринимающих устройств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85 - 86. Утратили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87. Подписание акта технологического присоединения к электрическим сетям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88. </w:t>
      </w:r>
      <w:proofErr w:type="gramStart"/>
      <w:r>
        <w:t>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 (применяется в случаях, предусмотренных нормативными правовыми актами Российской Федерации).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89. Утратил силу.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90. Подписание акта о готовности внутриплощадочных и внутридомовых сетей и оборудования подключаемого объекта к подаче тепловой энергии и теплоносителя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91 - 92. Утратили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93. Подписание акта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93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1089)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94.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95. Заключение договора теплоснабжения (применяется в </w:t>
      </w:r>
      <w:proofErr w:type="gramStart"/>
      <w:r>
        <w:t>случаях</w:t>
      </w:r>
      <w:proofErr w:type="gramEnd"/>
      <w:r>
        <w:t xml:space="preserve">, предусмотренных </w:t>
      </w:r>
      <w:r>
        <w:lastRenderedPageBreak/>
        <w:t>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96 - 98. Утратили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99.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100. Подписание акта о подключении (технологическом присоединении) к централизованной системе горячего водоснабжения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101. Заключение договора горячего водоснабжения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102 - 103. Утратили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104.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105. Подписание акта о подключении (присоединении)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106. 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107. Заключение договора холодного водоснабжения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108 - 109. Утратили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110.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111. Подписание акта о подключении (технологическом присоединении) объекта к централизованной системе водоотведения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112. Заключение договора водоотведения в централизованную систему водоотведения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113 - 115. Утратили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116. Подписание акта о готовности сетей газопотребления и газоиспользующего оборудования к подключению (технологическому присоединению)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117 - 118. Утратили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119. Подписание акта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120 - 121. Утратили силу.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122. Подписание акта о приемке газового оборудования и средств автоматики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lastRenderedPageBreak/>
        <w:t>122(1). Подписание акта комиссии о приемке газоиспользующего оборудования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122(1)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123. Заключение договора о техническом обслуживании и ремонте внутридомового и (или) внутриквартирного газового оборудования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124. Заключение договора поставки газа (применяется в </w:t>
      </w:r>
      <w:proofErr w:type="gramStart"/>
      <w:r>
        <w:t>случаях</w:t>
      </w:r>
      <w:proofErr w:type="gramEnd"/>
      <w:r>
        <w:t>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125. Предоставление технического плана здания, сооружения.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126.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(применяется в случаях, предусмотренных нормативными правовыми актами Российской Федерации).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127. Предоставление разрешения на ввод объекта в эксплуатацию.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128. Кадастровый учет объекта недвижимости - здания, помещения.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129. Государственная регистрация права собственности на объект недвижимого имущества - здание, помещение.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129(1). Присвоение адреса объекту капитального строительства.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129(1)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  <w:outlineLvl w:val="1"/>
      </w:pPr>
      <w:bookmarkStart w:id="4" w:name="P213"/>
      <w:bookmarkEnd w:id="4"/>
      <w:r>
        <w:t>II. Процедуры, связанные с особенностями</w:t>
      </w:r>
    </w:p>
    <w:p w:rsidR="00CE17A8" w:rsidRDefault="00CE17A8">
      <w:pPr>
        <w:pStyle w:val="ConsPlusTitle"/>
        <w:jc w:val="center"/>
      </w:pPr>
      <w:r>
        <w:t>осуществления градостроительной деятельности</w:t>
      </w:r>
    </w:p>
    <w:p w:rsidR="00CE17A8" w:rsidRDefault="00CE17A8">
      <w:pPr>
        <w:pStyle w:val="ConsPlusTitle"/>
        <w:jc w:val="center"/>
      </w:pPr>
      <w:r>
        <w:t>на территориях субъектов Российской Федерации</w:t>
      </w:r>
    </w:p>
    <w:p w:rsidR="00CE17A8" w:rsidRDefault="00CE17A8">
      <w:pPr>
        <w:pStyle w:val="ConsPlusTitle"/>
        <w:jc w:val="center"/>
      </w:pPr>
      <w:proofErr w:type="gramStart"/>
      <w:r>
        <w:t>и территориях муниципальных образований (применяются</w:t>
      </w:r>
      <w:proofErr w:type="gramEnd"/>
    </w:p>
    <w:p w:rsidR="00CE17A8" w:rsidRDefault="00CE17A8">
      <w:pPr>
        <w:pStyle w:val="ConsPlusTitle"/>
        <w:jc w:val="center"/>
      </w:pPr>
      <w:r>
        <w:t xml:space="preserve">в </w:t>
      </w:r>
      <w:proofErr w:type="gramStart"/>
      <w:r>
        <w:t>случае</w:t>
      </w:r>
      <w:proofErr w:type="gramEnd"/>
      <w:r>
        <w:t>, если такие процедуры и порядок их проведения</w:t>
      </w:r>
    </w:p>
    <w:p w:rsidR="00CE17A8" w:rsidRDefault="00CE17A8">
      <w:pPr>
        <w:pStyle w:val="ConsPlusTitle"/>
        <w:jc w:val="center"/>
      </w:pPr>
      <w:proofErr w:type="gramStart"/>
      <w:r>
        <w:t>установлены</w:t>
      </w:r>
      <w:proofErr w:type="gramEnd"/>
      <w:r>
        <w:t xml:space="preserve"> нормативным правовым актом субъекта</w:t>
      </w:r>
    </w:p>
    <w:p w:rsidR="00CE17A8" w:rsidRDefault="00CE17A8">
      <w:pPr>
        <w:pStyle w:val="ConsPlusTitle"/>
        <w:jc w:val="center"/>
      </w:pPr>
      <w:r>
        <w:t xml:space="preserve">Российской Федерации или </w:t>
      </w:r>
      <w:proofErr w:type="gramStart"/>
      <w:r>
        <w:t>муниципальным</w:t>
      </w:r>
      <w:proofErr w:type="gramEnd"/>
      <w:r>
        <w:t xml:space="preserve"> правовым</w:t>
      </w:r>
    </w:p>
    <w:p w:rsidR="00CE17A8" w:rsidRDefault="00CE17A8">
      <w:pPr>
        <w:pStyle w:val="ConsPlusTitle"/>
        <w:jc w:val="center"/>
      </w:pPr>
      <w:r>
        <w:t>актом представительного органа</w:t>
      </w:r>
    </w:p>
    <w:p w:rsidR="00CE17A8" w:rsidRDefault="00CE17A8">
      <w:pPr>
        <w:pStyle w:val="ConsPlusTitle"/>
        <w:jc w:val="center"/>
      </w:pPr>
      <w:r>
        <w:t>местного самоуправления)</w:t>
      </w:r>
    </w:p>
    <w:p w:rsidR="00CE17A8" w:rsidRDefault="00CE17A8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>130. Предоставление решения о согласовании архитектурно-градостроительного облика объекта.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131. Предоставление порубочного билета и (или) разрешения на пересадку деревьев и кустарников.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132. Предоставление разрешения на осуществление земляных работ.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133. Согласование схемы движения транспорта и пешеходов на период проведения работ на проезжей части.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133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134.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lastRenderedPageBreak/>
        <w:t xml:space="preserve">135. </w:t>
      </w:r>
      <w:proofErr w:type="gramStart"/>
      <w: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  <w:proofErr w:type="gramEnd"/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135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136. 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136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137. Предоставление заключения о соответствии проектной документации сводному плану подземных коммуникаций и сооружений.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137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138. Согласование проведения работ в технических и охранных </w:t>
      </w:r>
      <w:proofErr w:type="gramStart"/>
      <w:r>
        <w:t>зонах</w:t>
      </w:r>
      <w:proofErr w:type="gramEnd"/>
      <w:r>
        <w:t>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138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139. Выдача разрешения на перемещение отходов строительства, сноса зданий и сооружений, в том числе грунтов.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139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jc w:val="right"/>
        <w:outlineLvl w:val="0"/>
      </w:pPr>
      <w:r>
        <w:t>Утверждены</w:t>
      </w:r>
    </w:p>
    <w:p w:rsidR="00CE17A8" w:rsidRDefault="00CE17A8">
      <w:pPr>
        <w:pStyle w:val="ConsPlusNormal"/>
        <w:jc w:val="right"/>
      </w:pPr>
      <w:r>
        <w:t>постановлением Правительства</w:t>
      </w:r>
    </w:p>
    <w:p w:rsidR="00CE17A8" w:rsidRDefault="00CE17A8">
      <w:pPr>
        <w:pStyle w:val="ConsPlusNormal"/>
        <w:jc w:val="right"/>
      </w:pPr>
      <w:r>
        <w:t>Российской Федерации</w:t>
      </w:r>
    </w:p>
    <w:p w:rsidR="00CE17A8" w:rsidRDefault="00CE17A8">
      <w:pPr>
        <w:pStyle w:val="ConsPlusNormal"/>
        <w:jc w:val="right"/>
      </w:pPr>
      <w:r>
        <w:t>от 30 апреля 2014 г. N 403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</w:pPr>
      <w:bookmarkStart w:id="5" w:name="P250"/>
      <w:bookmarkEnd w:id="5"/>
      <w:r>
        <w:t>ПРАВИЛА</w:t>
      </w:r>
    </w:p>
    <w:p w:rsidR="00CE17A8" w:rsidRDefault="00CE17A8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CE17A8" w:rsidRDefault="00CE17A8">
      <w:pPr>
        <w:pStyle w:val="ConsPlusTitle"/>
        <w:jc w:val="center"/>
      </w:pPr>
      <w:r>
        <w:t>В СФЕРЕ ЖИЛИЩНОГО СТРОИТЕЛЬСТВА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 xml:space="preserve">1. Настоящие Правила устанавливают порядок внесения изменений в 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 процедур).</w:t>
      </w:r>
    </w:p>
    <w:p w:rsidR="00CE17A8" w:rsidRDefault="00CE17A8">
      <w:pPr>
        <w:pStyle w:val="ConsPlusNormal"/>
        <w:spacing w:before="220"/>
        <w:ind w:firstLine="540"/>
        <w:jc w:val="both"/>
      </w:pPr>
      <w:bookmarkStart w:id="6" w:name="P255"/>
      <w:bookmarkEnd w:id="6"/>
      <w:r>
        <w:t xml:space="preserve">2. </w:t>
      </w:r>
      <w:proofErr w:type="gramStart"/>
      <w:r>
        <w:t xml:space="preserve">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жилищного строительства, заинтересованные федеральные органы исполнительной власти в соответствии с установленными сферами деятельности при подготовке проектов указанных федеральных законов и нормативных правовых актов подготавливают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и направляют указанные предложения в Министерство строительства и жилищно-коммунального хозяйства</w:t>
      </w:r>
      <w:proofErr w:type="gramEnd"/>
      <w:r>
        <w:t xml:space="preserve"> Российской Федерации.</w:t>
      </w:r>
    </w:p>
    <w:p w:rsidR="00CE17A8" w:rsidRDefault="00CE17A8">
      <w:pPr>
        <w:pStyle w:val="ConsPlusNormal"/>
        <w:spacing w:before="220"/>
        <w:ind w:firstLine="540"/>
        <w:jc w:val="both"/>
      </w:pPr>
      <w:bookmarkStart w:id="7" w:name="P256"/>
      <w:bookmarkEnd w:id="7"/>
      <w:r>
        <w:t xml:space="preserve">3. </w:t>
      </w:r>
      <w:proofErr w:type="gramStart"/>
      <w:r>
        <w:t xml:space="preserve">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сфере жилищного строительства,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приложением проекта (проектов) актов субъектов</w:t>
      </w:r>
      <w:proofErr w:type="gramEnd"/>
      <w:r>
        <w:t xml:space="preserve"> Российской Федерации.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Министерство строительства и жилищно-коммунального хозяйства Российской Федерации в течение месяца обеспечивает рассмотрение поступивших предложений, указанных в </w:t>
      </w:r>
      <w:hyperlink w:anchor="P255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256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</w:t>
      </w:r>
      <w:r>
        <w:lastRenderedPageBreak/>
        <w:t xml:space="preserve">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проектом нормативного правового акта Правительства Российской Федерации</w:t>
      </w:r>
      <w:proofErr w:type="gramEnd"/>
      <w:r>
        <w:t>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процедур, подлежат оценке регулирующего воздействия в порядке, установленном Правительством Российской Федерации.</w:t>
      </w: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jc w:val="right"/>
        <w:outlineLvl w:val="0"/>
      </w:pPr>
      <w:r>
        <w:t>Утверждены</w:t>
      </w:r>
    </w:p>
    <w:p w:rsidR="00CE17A8" w:rsidRDefault="00CE17A8">
      <w:pPr>
        <w:pStyle w:val="ConsPlusNormal"/>
        <w:jc w:val="right"/>
      </w:pPr>
      <w:r>
        <w:t>постановлением Правительства</w:t>
      </w:r>
    </w:p>
    <w:p w:rsidR="00CE17A8" w:rsidRDefault="00CE17A8">
      <w:pPr>
        <w:pStyle w:val="ConsPlusNormal"/>
        <w:jc w:val="right"/>
      </w:pPr>
      <w:r>
        <w:t>Российской Федерации</w:t>
      </w:r>
    </w:p>
    <w:p w:rsidR="00CE17A8" w:rsidRDefault="00CE17A8">
      <w:pPr>
        <w:pStyle w:val="ConsPlusNormal"/>
        <w:jc w:val="right"/>
      </w:pPr>
      <w:r>
        <w:t>от 30 апреля 2014 г. N 403</w:t>
      </w:r>
    </w:p>
    <w:p w:rsidR="00CE17A8" w:rsidRDefault="00CE17A8">
      <w:pPr>
        <w:pStyle w:val="ConsPlusNormal"/>
        <w:jc w:val="center"/>
      </w:pPr>
    </w:p>
    <w:p w:rsidR="00CE17A8" w:rsidRDefault="00CE17A8">
      <w:pPr>
        <w:pStyle w:val="ConsPlusTitle"/>
        <w:jc w:val="center"/>
      </w:pPr>
      <w:bookmarkStart w:id="8" w:name="P269"/>
      <w:bookmarkEnd w:id="8"/>
      <w:r>
        <w:t>ПРАВИЛА</w:t>
      </w:r>
    </w:p>
    <w:p w:rsidR="00CE17A8" w:rsidRDefault="00CE17A8">
      <w:pPr>
        <w:pStyle w:val="ConsPlusTitle"/>
        <w:jc w:val="center"/>
      </w:pPr>
      <w:r>
        <w:t>ВЕДЕНИЯ РЕЕСТРА ОПИСАНИЙ ПРОЦЕДУР, УКАЗАННЫХ</w:t>
      </w:r>
    </w:p>
    <w:p w:rsidR="00CE17A8" w:rsidRDefault="00CE17A8">
      <w:pPr>
        <w:pStyle w:val="ConsPlusTitle"/>
        <w:jc w:val="center"/>
      </w:pPr>
      <w:r>
        <w:t>В ИСЧЕРПЫВАЮЩЕМ ПЕРЕЧНЕ ПРОЦЕДУР В СФЕРЕ</w:t>
      </w:r>
    </w:p>
    <w:p w:rsidR="00CE17A8" w:rsidRDefault="00CE17A8">
      <w:pPr>
        <w:pStyle w:val="ConsPlusTitle"/>
        <w:jc w:val="center"/>
      </w:pPr>
      <w:r>
        <w:t>ЖИЛИЩНОГО СТРОИТЕЛЬСТВА</w:t>
      </w:r>
    </w:p>
    <w:p w:rsidR="00CE17A8" w:rsidRDefault="00CE17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17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7A8" w:rsidRDefault="00CE17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04.02.2015 N 94)</w:t>
            </w:r>
          </w:p>
        </w:tc>
      </w:tr>
    </w:tbl>
    <w:p w:rsidR="00CE17A8" w:rsidRDefault="00CE17A8">
      <w:pPr>
        <w:pStyle w:val="ConsPlusNormal"/>
        <w:jc w:val="center"/>
      </w:pPr>
    </w:p>
    <w:p w:rsidR="00CE17A8" w:rsidRDefault="00CE17A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реестра описаний процедур, указанных в исчерпывающем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 в сфере жилищного строительства, утвержденном постановлением Правительства Российской Федерации от 30 апреля 2014 г. N 403 "Об исчерпывающем перечне процедур в сфере жилищного строительства" (далее соответственно - перечень процедур, реестр описаний процедур).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2(1). </w:t>
      </w:r>
      <w:hyperlink r:id="rId73" w:history="1">
        <w:r>
          <w:rPr>
            <w:color w:val="0000FF"/>
          </w:rPr>
          <w:t>Форма</w:t>
        </w:r>
      </w:hyperlink>
      <w:r>
        <w:t xml:space="preserve"> реестра описаний процедур устанавливается Министерством строительства и жилищно-коммунального хозяйства Российской Федерации.</w:t>
      </w:r>
    </w:p>
    <w:p w:rsidR="00CE17A8" w:rsidRDefault="00CE17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bookmarkStart w:id="9" w:name="P280"/>
      <w:bookmarkEnd w:id="9"/>
      <w:r>
        <w:t>3. Реестр описаний процедур включает следующие сведения: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а) наименование процедуры в </w:t>
      </w:r>
      <w:proofErr w:type="gramStart"/>
      <w:r>
        <w:t>соответствии</w:t>
      </w:r>
      <w:proofErr w:type="gramEnd"/>
      <w:r>
        <w:t xml:space="preserve"> с </w:t>
      </w:r>
      <w:hyperlink w:anchor="P40" w:history="1">
        <w:r>
          <w:rPr>
            <w:color w:val="0000FF"/>
          </w:rPr>
          <w:t>перечнем</w:t>
        </w:r>
      </w:hyperlink>
      <w:r>
        <w:t xml:space="preserve"> процедур;</w:t>
      </w:r>
    </w:p>
    <w:p w:rsidR="00CE17A8" w:rsidRDefault="00CE17A8">
      <w:pPr>
        <w:pStyle w:val="ConsPlusNormal"/>
        <w:spacing w:before="220"/>
        <w:ind w:firstLine="540"/>
        <w:jc w:val="both"/>
      </w:pPr>
      <w:proofErr w:type="gramStart"/>
      <w: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 (для процедур, включенных в </w:t>
      </w:r>
      <w:hyperlink w:anchor="P213" w:history="1">
        <w:r>
          <w:rPr>
            <w:color w:val="0000FF"/>
          </w:rPr>
          <w:t>раздел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II</w:t>
        </w:r>
      </w:hyperlink>
      <w:r>
        <w:t xml:space="preserve"> перечня процедур);</w:t>
      </w:r>
      <w:proofErr w:type="gramEnd"/>
    </w:p>
    <w:p w:rsidR="00CE17A8" w:rsidRDefault="00CE17A8">
      <w:pPr>
        <w:pStyle w:val="ConsPlusNormal"/>
        <w:jc w:val="both"/>
      </w:pPr>
      <w:r>
        <w:t xml:space="preserve">(пп. "б"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proofErr w:type="gramStart"/>
      <w:r>
        <w:t xml:space="preserve">в) наименование и реквизиты (с указанием структурной единицы) федерального закона, </w:t>
      </w:r>
      <w:r>
        <w:lastRenderedPageBreak/>
        <w:t xml:space="preserve">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 (для</w:t>
      </w:r>
      <w:proofErr w:type="gramEnd"/>
      <w:r>
        <w:t xml:space="preserve">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CE17A8" w:rsidRDefault="00CE17A8">
      <w:pPr>
        <w:pStyle w:val="ConsPlusNormal"/>
        <w:jc w:val="both"/>
      </w:pPr>
      <w:r>
        <w:t xml:space="preserve">(пп. "в"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Федерации, муниципальным правовым актом (для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случаи, в которых требуется проведение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перечень документов, которые заявитель обязан представить для проведения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перечень документов, получаемых заявителем в </w:t>
      </w:r>
      <w:proofErr w:type="gramStart"/>
      <w:r>
        <w:t>результате</w:t>
      </w:r>
      <w:proofErr w:type="gramEnd"/>
      <w:r>
        <w:t xml:space="preserve"> проведения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основания для отказа в </w:t>
      </w:r>
      <w:proofErr w:type="gramStart"/>
      <w:r>
        <w:t>принятии</w:t>
      </w:r>
      <w:proofErr w:type="gramEnd"/>
      <w:r>
        <w:t xml:space="preserve"> заявления и требуемых документов для проведения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основания для отказа в выдаче заключения, в том числе в выдаче отрицательного заключения, основание для непредоставления разрешения или отказа в иной установленной форме заявителю по итогам проведения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CE17A8" w:rsidRDefault="00CE17A8">
      <w:pPr>
        <w:pStyle w:val="ConsPlusNormal"/>
        <w:jc w:val="both"/>
      </w:pPr>
      <w:r>
        <w:t xml:space="preserve">(пп. "г"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bookmarkStart w:id="10" w:name="P299"/>
      <w:bookmarkEnd w:id="10"/>
      <w:r>
        <w:t xml:space="preserve">3(1).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</w:t>
      </w:r>
      <w:hyperlink r:id="rId78" w:history="1">
        <w:r>
          <w:rPr>
            <w:color w:val="0000FF"/>
          </w:rPr>
          <w:t>форме</w:t>
        </w:r>
      </w:hyperlink>
      <w:r>
        <w:t xml:space="preserve">, установленной указанным министерством, сведения, предусмотренные </w:t>
      </w:r>
      <w:hyperlink w:anchor="P280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CE17A8" w:rsidRDefault="00CE17A8">
      <w:pPr>
        <w:pStyle w:val="ConsPlusNormal"/>
        <w:spacing w:before="220"/>
        <w:ind w:firstLine="540"/>
        <w:jc w:val="both"/>
      </w:pPr>
      <w:proofErr w:type="gramStart"/>
      <w:r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ранее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процедур.</w:t>
      </w:r>
    </w:p>
    <w:p w:rsidR="00CE17A8" w:rsidRDefault="00CE17A8">
      <w:pPr>
        <w:pStyle w:val="ConsPlusNormal"/>
        <w:jc w:val="both"/>
      </w:pPr>
      <w:r>
        <w:lastRenderedPageBreak/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4.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CE17A8" w:rsidRDefault="00CE17A8">
      <w:pPr>
        <w:pStyle w:val="ConsPlusNormal"/>
        <w:spacing w:before="220"/>
        <w:ind w:firstLine="540"/>
        <w:jc w:val="both"/>
      </w:pPr>
      <w:proofErr w:type="gramStart"/>
      <w:r>
        <w:t xml:space="preserve">в отношении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80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  <w:proofErr w:type="gramEnd"/>
    </w:p>
    <w:p w:rsidR="00CE17A8" w:rsidRDefault="00CE17A8">
      <w:pPr>
        <w:pStyle w:val="ConsPlusNormal"/>
        <w:spacing w:before="220"/>
        <w:ind w:firstLine="540"/>
        <w:jc w:val="both"/>
      </w:pPr>
      <w:proofErr w:type="gramStart"/>
      <w:r>
        <w:t xml:space="preserve">в отношении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</w:t>
      </w:r>
      <w:hyperlink w:anchor="P299" w:history="1">
        <w:r>
          <w:rPr>
            <w:color w:val="0000FF"/>
          </w:rPr>
          <w:t>пунктом 3(1)</w:t>
        </w:r>
      </w:hyperlink>
      <w:r>
        <w:t xml:space="preserve"> настоящих Правил.</w:t>
      </w:r>
      <w:proofErr w:type="gramEnd"/>
    </w:p>
    <w:p w:rsidR="00CE17A8" w:rsidRDefault="00CE17A8">
      <w:pPr>
        <w:pStyle w:val="ConsPlusNormal"/>
        <w:jc w:val="both"/>
      </w:pPr>
      <w:r>
        <w:t xml:space="preserve">(п. 4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>5.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CE17A8" w:rsidRDefault="00CE17A8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Сведения, предусмотренные </w:t>
      </w:r>
      <w:hyperlink w:anchor="P280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</w:t>
      </w:r>
      <w:proofErr w:type="gramEnd"/>
      <w:r>
        <w:t xml:space="preserve"> в реестр описаний процедур.</w:t>
      </w:r>
    </w:p>
    <w:p w:rsidR="00CE17A8" w:rsidRDefault="00CE17A8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ind w:firstLine="540"/>
        <w:jc w:val="both"/>
      </w:pPr>
    </w:p>
    <w:p w:rsidR="00CE17A8" w:rsidRDefault="00CE17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49A0" w:rsidRDefault="008B49A0"/>
    <w:sectPr w:rsidR="008B49A0" w:rsidSect="00B7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17A8"/>
    <w:rsid w:val="008B49A0"/>
    <w:rsid w:val="00CE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C29DF3271D7894B30A3877430DA0578CB24EF70355570A0FB5ED503319A6683A630DFC6D086D21e5cEC" TargetMode="External"/><Relationship Id="rId18" Type="http://schemas.openxmlformats.org/officeDocument/2006/relationships/hyperlink" Target="consultantplus://offline/ref=F8C29DF3271D7894B30A3877430DA0578CBA48F50550570A0FB5ED503319A6683A630DFC6D086D24e5c3C" TargetMode="External"/><Relationship Id="rId26" Type="http://schemas.openxmlformats.org/officeDocument/2006/relationships/hyperlink" Target="consultantplus://offline/ref=F8C29DF3271D7894B30A3877430DA0578FB54BF00057570A0FB5ED503319A6683A630DFC6D086D25e5cCC" TargetMode="External"/><Relationship Id="rId39" Type="http://schemas.openxmlformats.org/officeDocument/2006/relationships/hyperlink" Target="consultantplus://offline/ref=F8C29DF3271D7894B30A3877430DA0578FBA4EF30C52570A0FB5ED503319A6683A630DFC6D086D25e5c8C" TargetMode="External"/><Relationship Id="rId21" Type="http://schemas.openxmlformats.org/officeDocument/2006/relationships/hyperlink" Target="consultantplus://offline/ref=F8C29DF3271D7894B30A3877430DA0578CBA48F60356570A0FB5ED503319A6683A630DFC6D086D25e5cAC" TargetMode="External"/><Relationship Id="rId34" Type="http://schemas.openxmlformats.org/officeDocument/2006/relationships/hyperlink" Target="consultantplus://offline/ref=F8C29DF3271D7894B30A3877430DA0578CBA48F60356570A0FB5ED503319A6683A630DFC6D086D25e5cFC" TargetMode="External"/><Relationship Id="rId42" Type="http://schemas.openxmlformats.org/officeDocument/2006/relationships/hyperlink" Target="consultantplus://offline/ref=F8C29DF3271D7894B30A3877430DA0578FB54BF00057570A0FB5ED503319A6683A630DFC6D086D26e5c8C" TargetMode="External"/><Relationship Id="rId47" Type="http://schemas.openxmlformats.org/officeDocument/2006/relationships/hyperlink" Target="consultantplus://offline/ref=F8C29DF3271D7894B30A3877430DA0578CB549F50153570A0FB5ED503319A6683A630DFC6D086C27e5c3C" TargetMode="External"/><Relationship Id="rId50" Type="http://schemas.openxmlformats.org/officeDocument/2006/relationships/hyperlink" Target="consultantplus://offline/ref=F8C29DF3271D7894B30A3877430DA0578CB549F50153570A0FB5ED503319A6683A630DFC6D086C20e5c8C" TargetMode="External"/><Relationship Id="rId55" Type="http://schemas.openxmlformats.org/officeDocument/2006/relationships/hyperlink" Target="consultantplus://offline/ref=F8C29DF3271D7894B30A3877430DA0578CBA48F60356570A0FB5ED503319A6683A630DFC6D086D26e5cAC" TargetMode="External"/><Relationship Id="rId63" Type="http://schemas.openxmlformats.org/officeDocument/2006/relationships/hyperlink" Target="consultantplus://offline/ref=F8C29DF3271D7894B30A3877430DA0578FB54BF00057570A0FB5ED503319A6683A630DFC6D086D26e5cEC" TargetMode="External"/><Relationship Id="rId68" Type="http://schemas.openxmlformats.org/officeDocument/2006/relationships/hyperlink" Target="consultantplus://offline/ref=F8C29DF3271D7894B30A3877430DA0578FB54BF00057570A0FB5ED503319A6683A630DFC6D086D27e5c9C" TargetMode="External"/><Relationship Id="rId76" Type="http://schemas.openxmlformats.org/officeDocument/2006/relationships/hyperlink" Target="consultantplus://offline/ref=F8C29DF3271D7894B30A3877430DA0578FB54BF00057570A0FB5ED503319A6683A630DFC6D086D20e5c8C" TargetMode="External"/><Relationship Id="rId7" Type="http://schemas.openxmlformats.org/officeDocument/2006/relationships/hyperlink" Target="consultantplus://offline/ref=F8C29DF3271D7894B30A3877430DA0578FBA4EF30C52570A0FB5ED503319A6683A630DFC6D086D25e5c8C" TargetMode="External"/><Relationship Id="rId71" Type="http://schemas.openxmlformats.org/officeDocument/2006/relationships/hyperlink" Target="consultantplus://offline/ref=F8C29DF3271D7894B30A3877430DA0578FB54BF00057570A0FB5ED503319A6683A630DFC6D086D27e5cC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C29DF3271D7894B30A3877430DA0578CBA48F60356570A0FB5ED503319A6683A630DFC6D086D24e5cFC" TargetMode="External"/><Relationship Id="rId29" Type="http://schemas.openxmlformats.org/officeDocument/2006/relationships/hyperlink" Target="consultantplus://offline/ref=F8C29DF3271D7894B30A3877430DA0578CB24EF70355570A0FB5ED503319A6683A630DFC6D086D21e5cEC" TargetMode="External"/><Relationship Id="rId11" Type="http://schemas.openxmlformats.org/officeDocument/2006/relationships/hyperlink" Target="consultantplus://offline/ref=F8C29DF3271D7894B30A3877430DA0578CBA49F10750570A0FB5ED503319A6683A630DFC6D096525e5cCC" TargetMode="External"/><Relationship Id="rId24" Type="http://schemas.openxmlformats.org/officeDocument/2006/relationships/hyperlink" Target="consultantplus://offline/ref=F8C29DF3271D7894B30A3877430DA0578CBA48F60356570A0FB5ED503319A6683A630DFC6D086D25e5cBC" TargetMode="External"/><Relationship Id="rId32" Type="http://schemas.openxmlformats.org/officeDocument/2006/relationships/hyperlink" Target="consultantplus://offline/ref=F8C29DF3271D7894B30A3877430DA0578FB54BF00057570A0FB5ED503319A6683A630DFC6D086D25e5c3C" TargetMode="External"/><Relationship Id="rId37" Type="http://schemas.openxmlformats.org/officeDocument/2006/relationships/hyperlink" Target="consultantplus://offline/ref=F8C29DF3271D7894B30A3877430DA0578FB54BF00057570A0FB5ED503319A6683A630DFC6D086D26e5cAC" TargetMode="External"/><Relationship Id="rId40" Type="http://schemas.openxmlformats.org/officeDocument/2006/relationships/hyperlink" Target="consultantplus://offline/ref=F8C29DF3271D7894B30A3877430DA0578CBA48F50550570A0FB5ED503319A6683A630DFC6D086D25e5cAC" TargetMode="External"/><Relationship Id="rId45" Type="http://schemas.openxmlformats.org/officeDocument/2006/relationships/hyperlink" Target="consultantplus://offline/ref=F8C29DF3271D7894B30A3877430DA0578CBA48F50550570A0FB5ED503319A6683A630DFC6D086D25e5c9C" TargetMode="External"/><Relationship Id="rId53" Type="http://schemas.openxmlformats.org/officeDocument/2006/relationships/hyperlink" Target="consultantplus://offline/ref=F8C29DF3271D7894B30A3877430DA0578CBA48F60356570A0FB5ED503319A6683A630DFC6D086D25e5c2C" TargetMode="External"/><Relationship Id="rId58" Type="http://schemas.openxmlformats.org/officeDocument/2006/relationships/hyperlink" Target="consultantplus://offline/ref=F8C29DF3271D7894B30A3877430DA0578CBA48F60356570A0FB5ED503319A6683A630DFC6D086D26e5c8C" TargetMode="External"/><Relationship Id="rId66" Type="http://schemas.openxmlformats.org/officeDocument/2006/relationships/hyperlink" Target="consultantplus://offline/ref=F8C29DF3271D7894B30A3877430DA0578FB54BF00057570A0FB5ED503319A6683A630DFC6D086D26e5c3C" TargetMode="External"/><Relationship Id="rId74" Type="http://schemas.openxmlformats.org/officeDocument/2006/relationships/hyperlink" Target="consultantplus://offline/ref=F8C29DF3271D7894B30A3877430DA0578FB54BF00057570A0FB5ED503319A6683A630DFC6D086D27e5c2C" TargetMode="External"/><Relationship Id="rId79" Type="http://schemas.openxmlformats.org/officeDocument/2006/relationships/hyperlink" Target="consultantplus://offline/ref=F8C29DF3271D7894B30A3877430DA0578FB54BF00057570A0FB5ED503319A6683A630DFC6D086D21e5cFC" TargetMode="External"/><Relationship Id="rId5" Type="http://schemas.openxmlformats.org/officeDocument/2006/relationships/hyperlink" Target="consultantplus://offline/ref=F8C29DF3271D7894B30A3877430DA0578CB24EF70355570A0FB5ED503319A6683A630DFC6D086D21e5cEC" TargetMode="External"/><Relationship Id="rId61" Type="http://schemas.openxmlformats.org/officeDocument/2006/relationships/hyperlink" Target="consultantplus://offline/ref=F8C29DF3271D7894B30A3877430DA0578CBA48F50550570A0FB5ED503319A6683A630DFC6D086D25e5c9C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F8C29DF3271D7894B30A3877430DA0578CBA48F50550570A0FB5ED503319A6683A630DFC6D086D24e5c3C" TargetMode="External"/><Relationship Id="rId19" Type="http://schemas.openxmlformats.org/officeDocument/2006/relationships/hyperlink" Target="consultantplus://offline/ref=F8C29DF3271D7894B30A3877430DA0578FB54BF00057570A0FB5ED503319A6683A630DFC6D086D25e5cBC" TargetMode="External"/><Relationship Id="rId31" Type="http://schemas.openxmlformats.org/officeDocument/2006/relationships/hyperlink" Target="consultantplus://offline/ref=F8C29DF3271D7894B30A3877430DA0578CB549F50153570A0FB5ED503319A6683A630DFC6D086C27e5c3C" TargetMode="External"/><Relationship Id="rId44" Type="http://schemas.openxmlformats.org/officeDocument/2006/relationships/hyperlink" Target="consultantplus://offline/ref=F8C29DF3271D7894B30A3877430DA0578CBA48F50550570A0FB5ED503319A6683A630DFC6D086D25e5cBC" TargetMode="External"/><Relationship Id="rId52" Type="http://schemas.openxmlformats.org/officeDocument/2006/relationships/hyperlink" Target="consultantplus://offline/ref=F8C29DF3271D7894B30A3877430DA0578CBA48F50550570A0FB5ED503319A6683A630DFC6D086D25e5c9C" TargetMode="External"/><Relationship Id="rId60" Type="http://schemas.openxmlformats.org/officeDocument/2006/relationships/hyperlink" Target="consultantplus://offline/ref=F8C29DF3271D7894B30A3877430DA0578CBA48F60356570A0FB5ED503319A6683A630DFC6D086D26e5cEC" TargetMode="External"/><Relationship Id="rId65" Type="http://schemas.openxmlformats.org/officeDocument/2006/relationships/hyperlink" Target="consultantplus://offline/ref=F8C29DF3271D7894B30A3877430DA0578FB54BF00057570A0FB5ED503319A6683A630DFC6D086D26e5c2C" TargetMode="External"/><Relationship Id="rId73" Type="http://schemas.openxmlformats.org/officeDocument/2006/relationships/hyperlink" Target="consultantplus://offline/ref=F8C29DF3271D7894B30A3877430DA0578FBA4CF40654570A0FB5ED503319A6683A630DFC6D086D25e5cBC" TargetMode="External"/><Relationship Id="rId78" Type="http://schemas.openxmlformats.org/officeDocument/2006/relationships/hyperlink" Target="consultantplus://offline/ref=F8C29DF3271D7894B30A3877430DA0578FBA4CF40654570A0FB5ED503319A6683A630DFC6D086D25e5cBC" TargetMode="External"/><Relationship Id="rId81" Type="http://schemas.openxmlformats.org/officeDocument/2006/relationships/hyperlink" Target="consultantplus://offline/ref=F8C29DF3271D7894B30A3877430DA0578FB54BF00057570A0FB5ED503319A6683A630DFC6D086D22e5c9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8C29DF3271D7894B30A3877430DA0578CB549F50153570A0FB5ED503319A6683A630DFC6D086C27e5c2C" TargetMode="External"/><Relationship Id="rId14" Type="http://schemas.openxmlformats.org/officeDocument/2006/relationships/hyperlink" Target="consultantplus://offline/ref=F8C29DF3271D7894B30A3877430DA0578FB54BF00057570A0FB5ED503319A6683A630DFC6D086D25e5cAC" TargetMode="External"/><Relationship Id="rId22" Type="http://schemas.openxmlformats.org/officeDocument/2006/relationships/hyperlink" Target="consultantplus://offline/ref=F8C29DF3271D7894B30A3877430DA0578FB54BF00057570A0FB5ED503319A6683A630DFC6D086D25e5c9C" TargetMode="External"/><Relationship Id="rId27" Type="http://schemas.openxmlformats.org/officeDocument/2006/relationships/hyperlink" Target="consultantplus://offline/ref=F8C29DF3271D7894B30A3877430DA0578CBA48F60356570A0FB5ED503319A6683A630DFC6D086D25e5c9C" TargetMode="External"/><Relationship Id="rId30" Type="http://schemas.openxmlformats.org/officeDocument/2006/relationships/hyperlink" Target="consultantplus://offline/ref=F8C29DF3271D7894B30A3877430DA0578FB54BF00057570A0FB5ED503319A6683A630DFC6D086D25e5cDC" TargetMode="External"/><Relationship Id="rId35" Type="http://schemas.openxmlformats.org/officeDocument/2006/relationships/hyperlink" Target="consultantplus://offline/ref=F8C29DF3271D7894B30A3877430DA0578CBA48F60356570A0FB5ED503319A6683A630DFC6D086D25e5cCC" TargetMode="External"/><Relationship Id="rId43" Type="http://schemas.openxmlformats.org/officeDocument/2006/relationships/hyperlink" Target="consultantplus://offline/ref=F8C29DF3271D7894B30A3877430DA0578CBA48F50550570A0FB5ED503319A6683A630DFC6D086D25e5cAC" TargetMode="External"/><Relationship Id="rId48" Type="http://schemas.openxmlformats.org/officeDocument/2006/relationships/hyperlink" Target="consultantplus://offline/ref=F8C29DF3271D7894B30A3877430DA0578CBA48F50550570A0FB5ED503319A6683A630DFC6D086D25e5c9C" TargetMode="External"/><Relationship Id="rId56" Type="http://schemas.openxmlformats.org/officeDocument/2006/relationships/hyperlink" Target="consultantplus://offline/ref=F8C29DF3271D7894B30A3877430DA0578CBA48F60356570A0FB5ED503319A6683A630DFC6D086D26e5cAC" TargetMode="External"/><Relationship Id="rId64" Type="http://schemas.openxmlformats.org/officeDocument/2006/relationships/hyperlink" Target="consultantplus://offline/ref=F8C29DF3271D7894B30A3877430DA0578FB54BF00057570A0FB5ED503319A6683A630DFC6D086D26e5cCC" TargetMode="External"/><Relationship Id="rId69" Type="http://schemas.openxmlformats.org/officeDocument/2006/relationships/hyperlink" Target="consultantplus://offline/ref=F8C29DF3271D7894B30A3877430DA0578FB54BF00057570A0FB5ED503319A6683A630DFC6D086D27e5cEC" TargetMode="External"/><Relationship Id="rId77" Type="http://schemas.openxmlformats.org/officeDocument/2006/relationships/hyperlink" Target="consultantplus://offline/ref=F8C29DF3271D7894B30A3877430DA0578FB54BF00057570A0FB5ED503319A6683A630DFC6D086D20e5c9C" TargetMode="External"/><Relationship Id="rId8" Type="http://schemas.openxmlformats.org/officeDocument/2006/relationships/hyperlink" Target="consultantplus://offline/ref=F8C29DF3271D7894B30A3877430DA0578CBA48F60356570A0FB5ED503319A6683A630DFC6D086D24e5cFC" TargetMode="External"/><Relationship Id="rId51" Type="http://schemas.openxmlformats.org/officeDocument/2006/relationships/hyperlink" Target="consultantplus://offline/ref=F8C29DF3271D7894B30A3877430DA0578CBA48F60356570A0FB5ED503319A6683A630DFC6D086D25e5cCC" TargetMode="External"/><Relationship Id="rId72" Type="http://schemas.openxmlformats.org/officeDocument/2006/relationships/hyperlink" Target="consultantplus://offline/ref=F8C29DF3271D7894B30A3877430DA0578FB54BF00057570A0FB5ED503319A6683A630DFC6D086D27e5cDC" TargetMode="External"/><Relationship Id="rId80" Type="http://schemas.openxmlformats.org/officeDocument/2006/relationships/hyperlink" Target="consultantplus://offline/ref=F8C29DF3271D7894B30A3877430DA0578FB54BF00057570A0FB5ED503319A6683A630DFC6D086D21e5c3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8C29DF3271D7894B30A3877430DA0578FB548F6035E570A0FB5ED5033e1c9C" TargetMode="External"/><Relationship Id="rId17" Type="http://schemas.openxmlformats.org/officeDocument/2006/relationships/hyperlink" Target="consultantplus://offline/ref=F8C29DF3271D7894B30A3877430DA0578CB549F50153570A0FB5ED503319A6683A630DFC6D086C27e5c2C" TargetMode="External"/><Relationship Id="rId25" Type="http://schemas.openxmlformats.org/officeDocument/2006/relationships/hyperlink" Target="consultantplus://offline/ref=F8C29DF3271D7894B30A3877430DA0578CBA48F60356570A0FB5ED503319A6683A630DFC6D086D25e5c8C" TargetMode="External"/><Relationship Id="rId33" Type="http://schemas.openxmlformats.org/officeDocument/2006/relationships/hyperlink" Target="consultantplus://offline/ref=F8C29DF3271D7894B30A3877430DA0578CBA48F60356570A0FB5ED503319A6683A630DFC6D086D25e5cFC" TargetMode="External"/><Relationship Id="rId38" Type="http://schemas.openxmlformats.org/officeDocument/2006/relationships/hyperlink" Target="consultantplus://offline/ref=F8C29DF3271D7894B30A3877430DA0578CB549F50153570A0FB5ED503319A6683A630DFC6D086C27e5c3C" TargetMode="External"/><Relationship Id="rId46" Type="http://schemas.openxmlformats.org/officeDocument/2006/relationships/hyperlink" Target="consultantplus://offline/ref=F8C29DF3271D7894B30A3877430DA0578CBA48F50550570A0FB5ED503319A6683A630DFC6D086D25e5c9C" TargetMode="External"/><Relationship Id="rId59" Type="http://schemas.openxmlformats.org/officeDocument/2006/relationships/hyperlink" Target="consultantplus://offline/ref=F8C29DF3271D7894B30A3877430DA0578CBA48F60356570A0FB5ED503319A6683A630DFC6D086D26e5c9C" TargetMode="External"/><Relationship Id="rId67" Type="http://schemas.openxmlformats.org/officeDocument/2006/relationships/hyperlink" Target="consultantplus://offline/ref=F8C29DF3271D7894B30A3877430DA0578FB54BF00057570A0FB5ED503319A6683A630DFC6D086D27e5cBC" TargetMode="External"/><Relationship Id="rId20" Type="http://schemas.openxmlformats.org/officeDocument/2006/relationships/hyperlink" Target="consultantplus://offline/ref=F8C29DF3271D7894B30A3877430DA0578CBA48F60356570A0FB5ED503319A6683A630DFC6D086D24e5c3C" TargetMode="External"/><Relationship Id="rId41" Type="http://schemas.openxmlformats.org/officeDocument/2006/relationships/hyperlink" Target="consultantplus://offline/ref=F8C29DF3271D7894B30A3877430DA0578CBA48F50550570A0FB5ED503319A6683A630DFC6D086D25e5cAC" TargetMode="External"/><Relationship Id="rId54" Type="http://schemas.openxmlformats.org/officeDocument/2006/relationships/hyperlink" Target="consultantplus://offline/ref=F8C29DF3271D7894B30A3877430DA0578CBA48F50550570A0FB5ED503319A6683A630DFC6D086D25e5c9C" TargetMode="External"/><Relationship Id="rId62" Type="http://schemas.openxmlformats.org/officeDocument/2006/relationships/hyperlink" Target="consultantplus://offline/ref=F8C29DF3271D7894B30A3877430DA0578CBA48F50550570A0FB5ED503319A6683A630DFC6D086D25e5c9C" TargetMode="External"/><Relationship Id="rId70" Type="http://schemas.openxmlformats.org/officeDocument/2006/relationships/hyperlink" Target="consultantplus://offline/ref=F8C29DF3271D7894B30A3877430DA0578FB54BF00057570A0FB5ED503319A6683A630DFC6D086D27e5cFC" TargetMode="External"/><Relationship Id="rId75" Type="http://schemas.openxmlformats.org/officeDocument/2006/relationships/hyperlink" Target="consultantplus://offline/ref=F8C29DF3271D7894B30A3877430DA0578FB54BF00057570A0FB5ED503319A6683A630DFC6D086D20e5cAC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29DF3271D7894B30A3877430DA0578FB54BF00057570A0FB5ED503319A6683A630DFC6D086D24e5cFC" TargetMode="External"/><Relationship Id="rId15" Type="http://schemas.openxmlformats.org/officeDocument/2006/relationships/hyperlink" Target="consultantplus://offline/ref=F8C29DF3271D7894B30A3877430DA0578FBA4EF30C52570A0FB5ED503319A6683A630DFC6D086D25e5c8C" TargetMode="External"/><Relationship Id="rId23" Type="http://schemas.openxmlformats.org/officeDocument/2006/relationships/hyperlink" Target="consultantplus://offline/ref=F8C29DF3271D7894B30A3877430DA0578FB54BF00057570A0FB5ED503319A6683A630DFC6D086D25e5cFC" TargetMode="External"/><Relationship Id="rId28" Type="http://schemas.openxmlformats.org/officeDocument/2006/relationships/hyperlink" Target="consultantplus://offline/ref=F8C29DF3271D7894B30A3877430DA0578CBA48F60356570A0FB5ED503319A6683A630DFC6D086D25e5cEC" TargetMode="External"/><Relationship Id="rId36" Type="http://schemas.openxmlformats.org/officeDocument/2006/relationships/hyperlink" Target="consultantplus://offline/ref=F8C29DF3271D7894B30A3877430DA0578CBA48F50550570A0FB5ED503319A6683A630DFC6D086D25e5cAC" TargetMode="External"/><Relationship Id="rId49" Type="http://schemas.openxmlformats.org/officeDocument/2006/relationships/hyperlink" Target="consultantplus://offline/ref=F8C29DF3271D7894B30A3877430DA0578CB549F50153570A0FB5ED503319A6683A630DFC6D086C20e5cAC" TargetMode="External"/><Relationship Id="rId57" Type="http://schemas.openxmlformats.org/officeDocument/2006/relationships/hyperlink" Target="consultantplus://offline/ref=F8C29DF3271D7894B30A3877430DA0578CBA48F50550570A0FB5ED503319A6683A630DFC6D086D25e5c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7057</Words>
  <Characters>40229</Characters>
  <Application>Microsoft Office Word</Application>
  <DocSecurity>0</DocSecurity>
  <Lines>335</Lines>
  <Paragraphs>94</Paragraphs>
  <ScaleCrop>false</ScaleCrop>
  <Company/>
  <LinksUpToDate>false</LinksUpToDate>
  <CharactersWithSpaces>47192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2018-04-20T02:28:00Z</dcterms:created>
  <dcterms:modified xsi:type="dcterms:W3CDTF">2018-04-20T02:33:00Z</dcterms:modified>
</cp:coreProperties>
</file>